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283335" cy="914400"/>
            <wp:effectExtent b="0" l="0" r="0" t="0"/>
            <wp:docPr descr="Picture" id="3" name="image3.png"/>
            <a:graphic>
              <a:graphicData uri="http://schemas.openxmlformats.org/drawingml/2006/picture">
                <pic:pic>
                  <pic:nvPicPr>
                    <pic:cNvPr descr="Picture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5655309</wp:posOffset>
            </wp:positionH>
            <wp:positionV relativeFrom="paragraph">
              <wp:posOffset>568959</wp:posOffset>
            </wp:positionV>
            <wp:extent cx="484505" cy="201295"/>
            <wp:effectExtent b="0" l="0" r="0" t="0"/>
            <wp:wrapSquare wrapText="bothSides" distB="0" distT="0" distL="0" distR="0"/>
            <wp:docPr descr="Picture" id="1" name="image2.png"/>
            <a:graphic>
              <a:graphicData uri="http://schemas.openxmlformats.org/drawingml/2006/picture">
                <pic:pic>
                  <pic:nvPicPr>
                    <pic:cNvPr descr="Pictur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201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5730240</wp:posOffset>
            </wp:positionH>
            <wp:positionV relativeFrom="paragraph">
              <wp:posOffset>132714</wp:posOffset>
            </wp:positionV>
            <wp:extent cx="395605" cy="360046"/>
            <wp:effectExtent b="0" l="0" r="0" t="0"/>
            <wp:wrapSquare wrapText="bothSides" distB="0" distT="0" distL="0" distR="0"/>
            <wp:docPr descr="Picture" id="4" name="image1.png"/>
            <a:graphic>
              <a:graphicData uri="http://schemas.openxmlformats.org/drawingml/2006/picture">
                <pic:pic>
                  <pic:nvPicPr>
                    <pic:cNvPr descr="Picture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60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6166484</wp:posOffset>
            </wp:positionH>
            <wp:positionV relativeFrom="paragraph">
              <wp:posOffset>160020</wp:posOffset>
            </wp:positionV>
            <wp:extent cx="196215" cy="628016"/>
            <wp:effectExtent b="0" l="0" r="0" t="0"/>
            <wp:wrapSquare wrapText="bothSides" distB="57150" distT="57150" distL="57150" distR="57150"/>
            <wp:docPr descr="Picture" id="2" name="image4.png"/>
            <a:graphic>
              <a:graphicData uri="http://schemas.openxmlformats.org/drawingml/2006/picture">
                <pic:pic>
                  <pic:nvPicPr>
                    <pic:cNvPr descr="Picture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62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Summer School in Paris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before="0" w:line="240" w:lineRule="auto"/>
        <w:ind w:left="0" w:right="0" w:firstLine="0"/>
        <w:jc w:val="center"/>
        <w:rPr>
          <w:rFonts w:ascii="Algerian" w:cs="Algerian" w:eastAsia="Algerian" w:hAnsi="Algerian"/>
          <w:b w:val="0"/>
          <w:i w:val="1"/>
          <w:smallCaps w:val="0"/>
          <w:strike w:val="0"/>
          <w:color w:val="00206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lgerian" w:cs="Algerian" w:eastAsia="Algerian" w:hAnsi="Algerian"/>
          <w:b w:val="0"/>
          <w:i w:val="1"/>
          <w:smallCaps w:val="0"/>
          <w:strike w:val="0"/>
          <w:color w:val="002060"/>
          <w:sz w:val="32"/>
          <w:szCs w:val="32"/>
          <w:highlight w:val="white"/>
          <w:u w:val="none"/>
          <w:vertAlign w:val="baseline"/>
          <w:rtl w:val="0"/>
        </w:rPr>
        <w:t xml:space="preserve">New Perspectives in Gromov-Witten Theory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Paris, June 3 - June 7, 2019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204"/>
        <w:tblGridChange w:id="0">
          <w:tblGrid>
            <w:gridCol w:w="10204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FORMULAIRE D’INSCRIPTION / REGISTRATION FORM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4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097"/>
        <w:gridCol w:w="5097"/>
        <w:tblGridChange w:id="0">
          <w:tblGrid>
            <w:gridCol w:w="5097"/>
            <w:gridCol w:w="5097"/>
          </w:tblGrid>
        </w:tblGridChange>
      </w:tblGrid>
      <w:tr>
        <w:trPr>
          <w:trHeight w:val="2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 / Surname 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Prénom / First Name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Sexe / Gender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 de naissance / Date of birth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Nationalité / Nationality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Statut / Position 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Affiliation / Affiliation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Thème de recherche / Topic of research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0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Adresse Personnelle / Personal address :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 et rue / Street nb &amp; Street name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Code postal / Zip code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Ville / City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Pays / Country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Adresse de messagerie / email address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0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Adresse Professionnelle / Professional address :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 et rue / Street nb &amp; Street name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Code postal / Zip code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Ville / City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6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Pays / Country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Adresse de messagerie professionnelle /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Professional email address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120" w:line="240" w:lineRule="auto"/>
        <w:ind w:left="720" w:right="0" w:hanging="360"/>
        <w:jc w:val="both"/>
        <w:rPr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Oui, je souhaite bénéficier du logement prévu par le comité d’organisation*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709"/>
        <w:jc w:val="both"/>
        <w:rPr>
          <w:rFonts w:ascii="Arial Narrow" w:cs="Arial Narrow" w:eastAsia="Arial Narrow" w:hAnsi="Arial Narrow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Yes, I wish my lodging to be booked through the organizing committee**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120" w:line="240" w:lineRule="auto"/>
        <w:ind w:left="720" w:right="0" w:hanging="360"/>
        <w:jc w:val="both"/>
        <w:rPr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Je comprends que ma demande de prise en charge du logement ne sera pas forcément acceptée par le Comité d’organisation*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680" w:right="0" w:firstLine="0"/>
        <w:jc w:val="both"/>
        <w:rPr>
          <w:rFonts w:ascii="Arial Narrow" w:cs="Arial Narrow" w:eastAsia="Arial Narrow" w:hAnsi="Arial Narrow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understand that my request for accommodation funding might not be accepted by the organizing committee**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Thank you to give us your dates of arrival and departure for the accommodation.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*Cochez si nécessaire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**Tick as necessary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/>
      <w:pgMar w:bottom="851" w:top="425" w:left="851" w:right="851" w:header="0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lgerian"/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708"/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UMR7586 – Institut de Mathématiques de Jussieu – Paris Rive Gauche</w:t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708"/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UPMC - 4, place Jussieu – case 247 – 75252 Paris Cedex 05 – UP7D - Bâtiment Sophie Germain – case 7012  – 75205 Paris Cedex 13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❏"/>
      <w:lvlJc w:val="left"/>
      <w:pPr>
        <w:ind w:left="1452" w:hanging="372.000000000000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❏"/>
      <w:lvlJc w:val="left"/>
      <w:pPr>
        <w:ind w:left="2172" w:hanging="37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❏"/>
      <w:lvlJc w:val="left"/>
      <w:pPr>
        <w:ind w:left="2892" w:hanging="37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❏"/>
      <w:lvlJc w:val="left"/>
      <w:pPr>
        <w:ind w:left="3612" w:hanging="37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❏"/>
      <w:lvlJc w:val="left"/>
      <w:pPr>
        <w:ind w:left="4332" w:hanging="37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❏"/>
      <w:lvlJc w:val="left"/>
      <w:pPr>
        <w:ind w:left="5052" w:hanging="37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❏"/>
      <w:lvlJc w:val="left"/>
      <w:pPr>
        <w:ind w:left="5772" w:hanging="37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❏"/>
      <w:lvlJc w:val="left"/>
      <w:pPr>
        <w:ind w:left="6492" w:hanging="37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